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1552" w14:textId="2A642E89" w:rsidR="00F02566" w:rsidRPr="00EF7F69" w:rsidRDefault="00BE768E" w:rsidP="006A0F1D">
      <w:pPr>
        <w:suppressAutoHyphens/>
        <w:jc w:val="right"/>
        <w:rPr>
          <w:rFonts w:ascii="Arial" w:hAnsi="Arial" w:cs="Arial"/>
          <w:b/>
          <w:noProof/>
          <w:sz w:val="20"/>
          <w:szCs w:val="20"/>
        </w:rPr>
      </w:pPr>
      <w:r w:rsidRPr="00EF7F69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481096AD" wp14:editId="2C3C131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23900" cy="857250"/>
            <wp:effectExtent l="0" t="0" r="0" b="0"/>
            <wp:wrapNone/>
            <wp:docPr id="4" name="Picture 4" descr="Markel Logo 2011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kel Logo 2011 -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5EC" w:rsidRPr="00EF7F69">
        <w:rPr>
          <w:rFonts w:ascii="Arial" w:hAnsi="Arial" w:cs="Arial"/>
          <w:b/>
          <w:noProof/>
          <w:sz w:val="20"/>
          <w:szCs w:val="20"/>
        </w:rPr>
        <w:t>ENVIRONMENTAL</w:t>
      </w:r>
    </w:p>
    <w:p w14:paraId="0119A4AD" w14:textId="56C2E3C6" w:rsidR="00217DDD" w:rsidRPr="00EF7F69" w:rsidRDefault="00217DDD" w:rsidP="006A0F1D">
      <w:pPr>
        <w:suppressAutoHyphens/>
        <w:jc w:val="right"/>
        <w:rPr>
          <w:rFonts w:ascii="Arial" w:hAnsi="Arial" w:cs="Arial"/>
          <w:sz w:val="20"/>
          <w:szCs w:val="20"/>
        </w:rPr>
      </w:pPr>
    </w:p>
    <w:p w14:paraId="4FCF31ED" w14:textId="77777777" w:rsidR="00217DDD" w:rsidRPr="00EF7F69" w:rsidRDefault="00217DDD" w:rsidP="006A0F1D">
      <w:pPr>
        <w:suppressAutoHyphens/>
        <w:ind w:firstLine="720"/>
        <w:jc w:val="right"/>
        <w:rPr>
          <w:rFonts w:ascii="Arial" w:hAnsi="Arial" w:cs="Arial"/>
          <w:sz w:val="20"/>
          <w:szCs w:val="20"/>
        </w:rPr>
      </w:pPr>
    </w:p>
    <w:p w14:paraId="5ABB29F6" w14:textId="77777777" w:rsidR="00217DDD" w:rsidRPr="00EF7F69" w:rsidRDefault="00217DDD" w:rsidP="006A0F1D">
      <w:pPr>
        <w:suppressAutoHyphens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945B801" w14:textId="77777777" w:rsidR="00217DDD" w:rsidRPr="00EF7F69" w:rsidRDefault="00217DDD" w:rsidP="006A0F1D">
      <w:pPr>
        <w:suppressAutoHyphens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2B0DEF2" w14:textId="06C3E220" w:rsidR="00217DDD" w:rsidRPr="00EF7F69" w:rsidRDefault="005C6902" w:rsidP="006A0F1D">
      <w:pPr>
        <w:suppressAutoHyphens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F7F69">
        <w:rPr>
          <w:rFonts w:ascii="Arial" w:hAnsi="Arial" w:cs="Arial"/>
          <w:b/>
          <w:color w:val="000000"/>
          <w:sz w:val="32"/>
          <w:szCs w:val="32"/>
        </w:rPr>
        <w:t xml:space="preserve">EVANSTON INSURANCE </w:t>
      </w:r>
      <w:r w:rsidR="005E24D2" w:rsidRPr="00EF7F69">
        <w:rPr>
          <w:rFonts w:ascii="Arial" w:hAnsi="Arial" w:cs="Arial"/>
          <w:b/>
          <w:color w:val="000000"/>
          <w:sz w:val="32"/>
          <w:szCs w:val="32"/>
        </w:rPr>
        <w:t>COMPANY</w:t>
      </w:r>
    </w:p>
    <w:p w14:paraId="3665C8ED" w14:textId="77777777" w:rsidR="00C90E27" w:rsidRPr="00EF7F69" w:rsidRDefault="00C90E27" w:rsidP="006A0F1D">
      <w:pPr>
        <w:suppressAutoHyphens/>
        <w:rPr>
          <w:rFonts w:ascii="Arial" w:hAnsi="Arial" w:cs="Arial"/>
          <w:color w:val="000000"/>
          <w:sz w:val="20"/>
          <w:szCs w:val="20"/>
        </w:rPr>
      </w:pPr>
    </w:p>
    <w:p w14:paraId="79D9EBDC" w14:textId="77777777" w:rsidR="00C90E27" w:rsidRPr="00EF7F69" w:rsidRDefault="00C90E27" w:rsidP="006A0F1D">
      <w:pPr>
        <w:suppressAutoHyphens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F7F69">
        <w:rPr>
          <w:rFonts w:ascii="Arial" w:hAnsi="Arial" w:cs="Arial"/>
          <w:b/>
          <w:bCs/>
          <w:color w:val="000000"/>
          <w:sz w:val="20"/>
          <w:szCs w:val="20"/>
        </w:rPr>
        <w:t>THIS ENDORSEMENT CHANGES THE POLICY. PLEASE READ IT CAREFULLY.</w:t>
      </w:r>
    </w:p>
    <w:p w14:paraId="383A46DE" w14:textId="77777777" w:rsidR="00217DDD" w:rsidRPr="00EF7F69" w:rsidRDefault="00217DDD" w:rsidP="006A0F1D">
      <w:pPr>
        <w:suppressAutoHyphens/>
        <w:rPr>
          <w:rFonts w:ascii="Arial" w:hAnsi="Arial" w:cs="Arial"/>
          <w:b/>
          <w:color w:val="000000"/>
          <w:sz w:val="20"/>
          <w:szCs w:val="20"/>
        </w:rPr>
      </w:pPr>
    </w:p>
    <w:p w14:paraId="488D6034" w14:textId="51086000" w:rsidR="00F02566" w:rsidRPr="00EF7F69" w:rsidRDefault="00CC3846" w:rsidP="00BF1431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</w:rPr>
        <w:t>RT</w:t>
      </w:r>
      <w:r w:rsidR="007A5073">
        <w:rPr>
          <w:rFonts w:ascii="Arial" w:hAnsi="Arial" w:cs="Arial"/>
          <w:b/>
          <w:color w:val="000000"/>
          <w:sz w:val="28"/>
        </w:rPr>
        <w:t xml:space="preserve"> </w:t>
      </w:r>
      <w:r w:rsidR="008D3A68">
        <w:rPr>
          <w:rFonts w:ascii="Arial" w:hAnsi="Arial" w:cs="Arial"/>
          <w:b/>
          <w:color w:val="000000"/>
          <w:sz w:val="28"/>
        </w:rPr>
        <w:t xml:space="preserve">AMENDATORY </w:t>
      </w:r>
      <w:r w:rsidR="007A5073">
        <w:rPr>
          <w:rFonts w:ascii="Arial" w:hAnsi="Arial" w:cs="Arial"/>
          <w:b/>
          <w:color w:val="000000"/>
          <w:sz w:val="28"/>
        </w:rPr>
        <w:t>ENDORSEMENT</w:t>
      </w:r>
    </w:p>
    <w:p w14:paraId="352B9278" w14:textId="77777777" w:rsidR="00217DDD" w:rsidRPr="00EF7F69" w:rsidRDefault="00217DDD" w:rsidP="006A0F1D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B7CFDE3" w14:textId="77777777" w:rsidR="00B204AC" w:rsidRPr="00EF7F69" w:rsidRDefault="00B204AC" w:rsidP="006A0F1D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CC480B9" w14:textId="77777777" w:rsidR="00B204AC" w:rsidRPr="00EF7F69" w:rsidRDefault="00B204AC" w:rsidP="00B204AC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F7F69">
        <w:rPr>
          <w:rFonts w:ascii="Arial" w:hAnsi="Arial" w:cs="Arial"/>
          <w:color w:val="000000"/>
          <w:sz w:val="20"/>
          <w:szCs w:val="20"/>
        </w:rPr>
        <w:t xml:space="preserve">This endorsement modifies insurance provided under the following: </w:t>
      </w:r>
    </w:p>
    <w:p w14:paraId="798B0FE5" w14:textId="77777777" w:rsidR="00B204AC" w:rsidRPr="00EF7F69" w:rsidRDefault="00B204AC" w:rsidP="00B204AC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6EDCA76" w14:textId="56D0D0E5" w:rsidR="00B204AC" w:rsidRPr="00EF7F69" w:rsidRDefault="007A5073" w:rsidP="00B204AC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CONTRACTOR'S POLLUTION LIABILITY</w:t>
      </w:r>
      <w:r w:rsidR="00EF7F69" w:rsidRPr="00EF7F69">
        <w:rPr>
          <w:rFonts w:ascii="Arial" w:hAnsi="Arial" w:cs="Arial"/>
          <w:sz w:val="20"/>
          <w:szCs w:val="20"/>
        </w:rPr>
        <w:t xml:space="preserve"> </w:t>
      </w:r>
      <w:r w:rsidR="00B204AC" w:rsidRPr="00EF7F69">
        <w:rPr>
          <w:rFonts w:ascii="Arial" w:hAnsi="Arial" w:cs="Arial"/>
          <w:sz w:val="20"/>
          <w:szCs w:val="20"/>
        </w:rPr>
        <w:t>COVERAGE FORM</w:t>
      </w:r>
    </w:p>
    <w:p w14:paraId="639EC701" w14:textId="04693747" w:rsidR="00217DDD" w:rsidRDefault="00217DDD" w:rsidP="006A0F1D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77CC666" w14:textId="77777777" w:rsidR="00915A4D" w:rsidRDefault="00915A4D" w:rsidP="006A0F1D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6A7D73" w14:textId="60093F95" w:rsidR="006744A5" w:rsidRPr="007A5073" w:rsidRDefault="007A5073" w:rsidP="00E76FAB">
      <w:pPr>
        <w:pStyle w:val="ListParagraph"/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7A5073">
        <w:rPr>
          <w:rFonts w:ascii="Arial" w:hAnsi="Arial" w:cs="Arial"/>
          <w:b/>
          <w:bCs/>
          <w:sz w:val="20"/>
          <w:szCs w:val="20"/>
        </w:rPr>
        <w:t>A.</w:t>
      </w:r>
      <w:r w:rsidRPr="007A5073">
        <w:rPr>
          <w:rFonts w:ascii="Arial" w:hAnsi="Arial" w:cs="Arial"/>
          <w:b/>
          <w:bCs/>
          <w:sz w:val="20"/>
          <w:szCs w:val="20"/>
        </w:rPr>
        <w:tab/>
      </w:r>
      <w:r w:rsidRPr="007A5073">
        <w:rPr>
          <w:rFonts w:ascii="Arial" w:hAnsi="Arial" w:cs="Arial"/>
          <w:sz w:val="20"/>
          <w:szCs w:val="20"/>
        </w:rPr>
        <w:t xml:space="preserve">Insuring Agreement </w:t>
      </w:r>
      <w:r w:rsidRPr="007A5073">
        <w:rPr>
          <w:rFonts w:ascii="Arial" w:hAnsi="Arial" w:cs="Arial"/>
          <w:b/>
          <w:bCs/>
          <w:sz w:val="20"/>
          <w:szCs w:val="20"/>
        </w:rPr>
        <w:t xml:space="preserve">4. </w:t>
      </w:r>
      <w:r w:rsidRPr="007A5073">
        <w:rPr>
          <w:rFonts w:ascii="Arial" w:hAnsi="Arial" w:cs="Arial"/>
          <w:sz w:val="20"/>
          <w:szCs w:val="20"/>
        </w:rPr>
        <w:t xml:space="preserve">Sudden And Accidental Discharge, Release, Or Escape Of Pollutants Liability of Paragraph </w:t>
      </w:r>
      <w:r w:rsidRPr="007A5073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7A5073">
        <w:rPr>
          <w:rFonts w:ascii="Arial" w:hAnsi="Arial" w:cs="Arial"/>
          <w:sz w:val="20"/>
          <w:szCs w:val="20"/>
        </w:rPr>
        <w:t xml:space="preserve">Insuring Agreements under Section </w:t>
      </w:r>
      <w:r w:rsidRPr="007A5073">
        <w:rPr>
          <w:rFonts w:ascii="Arial" w:hAnsi="Arial" w:cs="Arial"/>
          <w:b/>
          <w:bCs/>
          <w:sz w:val="20"/>
          <w:szCs w:val="20"/>
        </w:rPr>
        <w:t>I</w:t>
      </w:r>
      <w:r w:rsidRPr="007A5073">
        <w:rPr>
          <w:rFonts w:ascii="Arial" w:hAnsi="Arial" w:cs="Arial"/>
          <w:sz w:val="20"/>
          <w:szCs w:val="20"/>
        </w:rPr>
        <w:t xml:space="preserve"> – Coverages is replaced by the following</w:t>
      </w:r>
    </w:p>
    <w:p w14:paraId="5867C078" w14:textId="77777777" w:rsidR="007A5073" w:rsidRPr="00E566A5" w:rsidRDefault="007A5073" w:rsidP="00E566A5">
      <w:pPr>
        <w:pStyle w:val="ListParagraph"/>
        <w:suppressAutoHyphens/>
        <w:spacing w:after="120"/>
        <w:ind w:hanging="360"/>
        <w:jc w:val="both"/>
        <w:rPr>
          <w:rFonts w:ascii="Arial" w:hAnsi="Arial" w:cs="Arial"/>
          <w:bCs/>
          <w:sz w:val="20"/>
        </w:rPr>
      </w:pPr>
      <w:bookmarkStart w:id="0" w:name="_Toc488049939"/>
      <w:bookmarkStart w:id="1" w:name="_Toc85714254"/>
      <w:bookmarkStart w:id="2" w:name="_Hlk83364763"/>
      <w:bookmarkStart w:id="3" w:name="_Hlk141940679"/>
      <w:r w:rsidRPr="00E566A5">
        <w:rPr>
          <w:rFonts w:ascii="Arial" w:hAnsi="Arial" w:cs="Arial"/>
          <w:b/>
          <w:bCs/>
          <w:sz w:val="20"/>
          <w:szCs w:val="20"/>
        </w:rPr>
        <w:t>4.</w:t>
      </w:r>
      <w:r w:rsidRPr="00E566A5">
        <w:rPr>
          <w:rFonts w:ascii="Arial" w:hAnsi="Arial" w:cs="Arial"/>
          <w:b/>
          <w:bCs/>
          <w:sz w:val="20"/>
          <w:szCs w:val="20"/>
        </w:rPr>
        <w:tab/>
        <w:t>Sudden And Accidental Discharge, Release, Or Escape Of Pollutants</w:t>
      </w:r>
      <w:bookmarkEnd w:id="0"/>
      <w:r w:rsidRPr="00E566A5">
        <w:rPr>
          <w:rFonts w:ascii="Arial" w:hAnsi="Arial" w:cs="Arial"/>
          <w:b/>
          <w:bCs/>
          <w:sz w:val="20"/>
          <w:szCs w:val="20"/>
        </w:rPr>
        <w:t xml:space="preserve"> Liability</w:t>
      </w:r>
      <w:bookmarkEnd w:id="1"/>
    </w:p>
    <w:p w14:paraId="0DDE9ED4" w14:textId="1B3FAC36" w:rsidR="007A5073" w:rsidRDefault="007A5073" w:rsidP="00E566A5">
      <w:pPr>
        <w:suppressAutoHyphens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7A5073">
        <w:rPr>
          <w:rFonts w:ascii="Arial" w:hAnsi="Arial" w:cs="Arial"/>
          <w:sz w:val="20"/>
          <w:szCs w:val="20"/>
        </w:rPr>
        <w:t xml:space="preserve">We will pay </w:t>
      </w:r>
      <w:r>
        <w:rPr>
          <w:rFonts w:ascii="Arial" w:hAnsi="Arial" w:cs="Arial"/>
          <w:sz w:val="20"/>
          <w:szCs w:val="20"/>
        </w:rPr>
        <w:t>on behalf of</w:t>
      </w:r>
      <w:r w:rsidRPr="007A5073">
        <w:rPr>
          <w:rFonts w:ascii="Arial" w:hAnsi="Arial" w:cs="Arial"/>
          <w:sz w:val="20"/>
          <w:szCs w:val="20"/>
        </w:rPr>
        <w:t xml:space="preserve"> the insured "loss" </w:t>
      </w:r>
      <w:r>
        <w:rPr>
          <w:rFonts w:ascii="Arial" w:hAnsi="Arial" w:cs="Arial"/>
          <w:sz w:val="20"/>
          <w:szCs w:val="20"/>
        </w:rPr>
        <w:t xml:space="preserve">in excess of the applicable Self-Insured Retention </w:t>
      </w:r>
      <w:r w:rsidR="00262AF4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Deductible shown in the Declarations:</w:t>
      </w:r>
    </w:p>
    <w:p w14:paraId="7A3B276F" w14:textId="77777777" w:rsidR="007A5073" w:rsidRPr="00903D66" w:rsidRDefault="007A5073" w:rsidP="00E76FAB">
      <w:pPr>
        <w:keepNext/>
        <w:suppressAutoHyphens/>
        <w:spacing w:after="120"/>
        <w:ind w:left="1080" w:hanging="360"/>
        <w:jc w:val="both"/>
        <w:rPr>
          <w:rFonts w:ascii="Arial" w:hAnsi="Arial" w:cs="Arial"/>
          <w:b/>
          <w:sz w:val="20"/>
        </w:rPr>
      </w:pPr>
      <w:r w:rsidRPr="00903D66">
        <w:rPr>
          <w:rFonts w:ascii="Arial" w:hAnsi="Arial" w:cs="Arial"/>
          <w:b/>
          <w:sz w:val="20"/>
        </w:rPr>
        <w:t>a.</w:t>
      </w:r>
      <w:r w:rsidRPr="00903D66">
        <w:rPr>
          <w:rFonts w:ascii="Arial" w:hAnsi="Arial" w:cs="Arial"/>
          <w:b/>
          <w:sz w:val="20"/>
        </w:rPr>
        <w:tab/>
      </w:r>
      <w:r w:rsidRPr="00903D66">
        <w:rPr>
          <w:rFonts w:ascii="Arial" w:hAnsi="Arial" w:cs="Arial"/>
          <w:bCs/>
          <w:sz w:val="20"/>
        </w:rPr>
        <w:t xml:space="preserve">For </w:t>
      </w:r>
      <w:r w:rsidRPr="00903D66">
        <w:rPr>
          <w:rFonts w:ascii="Arial" w:hAnsi="Arial" w:cs="Arial"/>
          <w:sz w:val="20"/>
        </w:rPr>
        <w:t xml:space="preserve">"cleanup costs" </w:t>
      </w:r>
      <w:r>
        <w:rPr>
          <w:rFonts w:ascii="Arial" w:hAnsi="Arial" w:cs="Arial"/>
          <w:sz w:val="20"/>
        </w:rPr>
        <w:t>as a result of</w:t>
      </w:r>
      <w:r w:rsidRPr="00903D66">
        <w:rPr>
          <w:rFonts w:ascii="Arial" w:hAnsi="Arial" w:cs="Arial"/>
          <w:sz w:val="20"/>
        </w:rPr>
        <w:t xml:space="preserve"> a sudden and accidental "pollution condition" originating at, on or under, or migrating from, a "covered location"; or</w:t>
      </w:r>
    </w:p>
    <w:p w14:paraId="7FD1916D" w14:textId="74BE46B7" w:rsidR="007A5073" w:rsidRDefault="007A5073">
      <w:pPr>
        <w:suppressAutoHyphens/>
        <w:spacing w:after="120"/>
        <w:ind w:left="1080" w:hanging="360"/>
        <w:jc w:val="both"/>
        <w:rPr>
          <w:rFonts w:ascii="Arial" w:hAnsi="Arial" w:cs="Arial"/>
          <w:sz w:val="20"/>
          <w:szCs w:val="20"/>
        </w:rPr>
      </w:pPr>
      <w:bookmarkStart w:id="4" w:name="_Hlk119483192"/>
      <w:r w:rsidRPr="00903D66">
        <w:rPr>
          <w:rFonts w:ascii="Arial" w:hAnsi="Arial" w:cs="Arial"/>
          <w:b/>
          <w:sz w:val="20"/>
        </w:rPr>
        <w:t>b.</w:t>
      </w:r>
      <w:r w:rsidRPr="00903D66">
        <w:rPr>
          <w:rFonts w:ascii="Arial" w:hAnsi="Arial" w:cs="Arial"/>
          <w:b/>
          <w:sz w:val="20"/>
        </w:rPr>
        <w:tab/>
      </w:r>
      <w:r w:rsidRPr="00903D66">
        <w:rPr>
          <w:rFonts w:ascii="Arial" w:hAnsi="Arial" w:cs="Arial"/>
          <w:bCs/>
          <w:sz w:val="20"/>
        </w:rPr>
        <w:t xml:space="preserve">That the insured becomes legally obligated to pay as a </w:t>
      </w:r>
      <w:r w:rsidRPr="00903D66">
        <w:rPr>
          <w:rFonts w:ascii="Arial" w:hAnsi="Arial" w:cs="Arial"/>
          <w:sz w:val="20"/>
        </w:rPr>
        <w:t xml:space="preserve">result of </w:t>
      </w:r>
      <w:bookmarkEnd w:id="4"/>
      <w:r w:rsidRPr="007A5073">
        <w:rPr>
          <w:rFonts w:ascii="Arial" w:hAnsi="Arial" w:cs="Arial"/>
          <w:sz w:val="20"/>
          <w:szCs w:val="20"/>
        </w:rPr>
        <w:t>a "claim" for "bodily injury", "property damage", or "cleanup costs"</w:t>
      </w:r>
      <w:r w:rsidR="00262AF4">
        <w:rPr>
          <w:rFonts w:ascii="Arial" w:hAnsi="Arial" w:cs="Arial"/>
          <w:sz w:val="20"/>
          <w:szCs w:val="20"/>
        </w:rPr>
        <w:t>;</w:t>
      </w:r>
    </w:p>
    <w:p w14:paraId="1F4FAE89" w14:textId="1A7EFFBD" w:rsidR="007A5073" w:rsidRPr="007A5073" w:rsidRDefault="007A5073">
      <w:pPr>
        <w:suppressAutoHyphens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7A5073">
        <w:rPr>
          <w:rFonts w:ascii="Arial" w:hAnsi="Arial" w:cs="Arial"/>
          <w:sz w:val="20"/>
          <w:szCs w:val="20"/>
        </w:rPr>
        <w:t>provided</w:t>
      </w:r>
      <w:r>
        <w:rPr>
          <w:rFonts w:ascii="Arial" w:hAnsi="Arial" w:cs="Arial"/>
          <w:sz w:val="20"/>
          <w:szCs w:val="20"/>
        </w:rPr>
        <w:t xml:space="preserve"> the sudden and accidental "pollution condition</w:t>
      </w:r>
      <w:r w:rsidR="00BD0D5F">
        <w:rPr>
          <w:rFonts w:ascii="Arial" w:hAnsi="Arial" w:cs="Arial"/>
          <w:sz w:val="20"/>
          <w:szCs w:val="20"/>
        </w:rPr>
        <w:t>"</w:t>
      </w:r>
      <w:r w:rsidRPr="007A5073">
        <w:rPr>
          <w:rFonts w:ascii="Arial" w:hAnsi="Arial" w:cs="Arial"/>
          <w:sz w:val="20"/>
          <w:szCs w:val="20"/>
        </w:rPr>
        <w:t>:</w:t>
      </w:r>
    </w:p>
    <w:p w14:paraId="3F4B450B" w14:textId="1A8D4237" w:rsidR="002541BF" w:rsidRPr="007A5073" w:rsidRDefault="002541BF" w:rsidP="00E566A5">
      <w:pPr>
        <w:suppressAutoHyphens/>
        <w:spacing w:after="120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(1)</w:t>
      </w:r>
      <w:r w:rsidRPr="007A507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First</w:t>
      </w:r>
      <w:r w:rsidRPr="007A5073">
        <w:rPr>
          <w:rFonts w:ascii="Arial" w:hAnsi="Arial" w:cs="Arial"/>
          <w:sz w:val="20"/>
          <w:szCs w:val="20"/>
        </w:rPr>
        <w:t xml:space="preserve"> commences during the Policy Period;</w:t>
      </w:r>
    </w:p>
    <w:p w14:paraId="4EE789AC" w14:textId="6F284D68" w:rsidR="007A5073" w:rsidRPr="007A5073" w:rsidRDefault="007A5073" w:rsidP="00E566A5">
      <w:pPr>
        <w:suppressAutoHyphens/>
        <w:spacing w:after="120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2541B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)</w:t>
      </w:r>
      <w:r w:rsidRPr="007A5073">
        <w:rPr>
          <w:rFonts w:ascii="Arial" w:hAnsi="Arial" w:cs="Arial"/>
          <w:b/>
          <w:sz w:val="20"/>
          <w:szCs w:val="20"/>
        </w:rPr>
        <w:tab/>
      </w:r>
      <w:r w:rsidR="002541BF">
        <w:rPr>
          <w:rFonts w:ascii="Arial" w:hAnsi="Arial" w:cs="Arial"/>
          <w:sz w:val="20"/>
          <w:szCs w:val="20"/>
        </w:rPr>
        <w:t>I</w:t>
      </w:r>
      <w:r w:rsidRPr="007A5073">
        <w:rPr>
          <w:rFonts w:ascii="Arial" w:hAnsi="Arial" w:cs="Arial"/>
          <w:sz w:val="20"/>
          <w:szCs w:val="20"/>
        </w:rPr>
        <w:t>s the result of an unforeseen, unplanned, or unexpected event or circumstance;</w:t>
      </w:r>
    </w:p>
    <w:p w14:paraId="4ED3D2B2" w14:textId="131E2AE0" w:rsidR="007A5073" w:rsidRPr="007A5073" w:rsidRDefault="002541BF" w:rsidP="00E566A5">
      <w:pPr>
        <w:suppressAutoHyphens/>
        <w:spacing w:after="120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(3)</w:t>
      </w:r>
      <w:r w:rsidR="007A5073" w:rsidRPr="007A507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</w:t>
      </w:r>
      <w:r w:rsidR="007A5073" w:rsidRPr="007A5073">
        <w:rPr>
          <w:rFonts w:ascii="Arial" w:hAnsi="Arial" w:cs="Arial"/>
          <w:sz w:val="20"/>
          <w:szCs w:val="20"/>
        </w:rPr>
        <w:t>s first discovered by any insured no later than 15 days after it commences, unless a different period is shown in the Schedule Of Covered Locations;</w:t>
      </w:r>
    </w:p>
    <w:p w14:paraId="2F46CBEF" w14:textId="0C9AB6FA" w:rsidR="007A5073" w:rsidRPr="007A5073" w:rsidRDefault="002541BF" w:rsidP="00E566A5">
      <w:pPr>
        <w:suppressAutoHyphens/>
        <w:spacing w:after="120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(4)</w:t>
      </w:r>
      <w:r w:rsidR="007A5073" w:rsidRPr="007A507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Is reported </w:t>
      </w:r>
      <w:r w:rsidR="007A5073" w:rsidRPr="007A5073">
        <w:rPr>
          <w:rFonts w:ascii="Arial" w:hAnsi="Arial" w:cs="Arial"/>
          <w:sz w:val="20"/>
          <w:szCs w:val="20"/>
        </w:rPr>
        <w:t>to us in writing no later than 45 days following its discovery by any insured, unless a different period is shown in the Schedule Of Covered Locations; and</w:t>
      </w:r>
    </w:p>
    <w:p w14:paraId="4A0A5E6C" w14:textId="26B06C15" w:rsidR="007A5073" w:rsidRPr="007A5073" w:rsidRDefault="002541BF" w:rsidP="00E566A5">
      <w:pPr>
        <w:suppressAutoHyphens/>
        <w:spacing w:after="120"/>
        <w:ind w:left="144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(5)</w:t>
      </w:r>
      <w:r w:rsidR="007A5073" w:rsidRPr="007A5073">
        <w:rPr>
          <w:rFonts w:ascii="Arial" w:hAnsi="Arial" w:cs="Arial"/>
          <w:b/>
          <w:sz w:val="20"/>
          <w:szCs w:val="20"/>
        </w:rPr>
        <w:tab/>
      </w:r>
      <w:r w:rsidR="007A5073" w:rsidRPr="007A5073">
        <w:rPr>
          <w:rFonts w:ascii="Arial" w:hAnsi="Arial" w:cs="Arial"/>
          <w:sz w:val="20"/>
          <w:szCs w:val="20"/>
        </w:rPr>
        <w:t xml:space="preserve">The "claim" is first made during the Policy Period or the Extended Reporting Period, as provided under Section </w:t>
      </w:r>
      <w:r w:rsidR="007A5073" w:rsidRPr="007A5073">
        <w:rPr>
          <w:rFonts w:ascii="Arial" w:hAnsi="Arial" w:cs="Arial"/>
          <w:b/>
          <w:sz w:val="20"/>
          <w:szCs w:val="20"/>
        </w:rPr>
        <w:t xml:space="preserve">VI </w:t>
      </w:r>
      <w:r w:rsidR="007A5073" w:rsidRPr="007A5073">
        <w:rPr>
          <w:rFonts w:ascii="Arial" w:hAnsi="Arial" w:cs="Arial"/>
          <w:sz w:val="20"/>
          <w:szCs w:val="20"/>
        </w:rPr>
        <w:t>– Extended Reporting Period</w:t>
      </w:r>
      <w:r w:rsidR="00262AF4">
        <w:rPr>
          <w:rFonts w:ascii="Arial" w:hAnsi="Arial" w:cs="Arial"/>
          <w:sz w:val="20"/>
          <w:szCs w:val="20"/>
        </w:rPr>
        <w:t>s</w:t>
      </w:r>
      <w:r w:rsidR="007A5073" w:rsidRPr="007A5073">
        <w:rPr>
          <w:rFonts w:ascii="Arial" w:hAnsi="Arial" w:cs="Arial"/>
          <w:sz w:val="20"/>
          <w:szCs w:val="20"/>
        </w:rPr>
        <w:t>.</w:t>
      </w:r>
      <w:bookmarkEnd w:id="2"/>
    </w:p>
    <w:p w14:paraId="0AD543D5" w14:textId="1414E7F5" w:rsidR="007A5073" w:rsidRPr="007A5073" w:rsidRDefault="007A5073" w:rsidP="00E76FAB">
      <w:pPr>
        <w:pStyle w:val="ListParagraph"/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7A5073">
        <w:rPr>
          <w:rFonts w:ascii="Arial" w:hAnsi="Arial" w:cs="Arial"/>
          <w:b/>
          <w:bCs/>
          <w:sz w:val="20"/>
          <w:szCs w:val="20"/>
        </w:rPr>
        <w:t>B.</w:t>
      </w:r>
      <w:r w:rsidRPr="007A5073">
        <w:rPr>
          <w:rFonts w:ascii="Arial" w:hAnsi="Arial" w:cs="Arial"/>
          <w:b/>
          <w:bCs/>
          <w:sz w:val="20"/>
          <w:szCs w:val="20"/>
        </w:rPr>
        <w:tab/>
      </w:r>
      <w:r w:rsidRPr="007A5073">
        <w:rPr>
          <w:rFonts w:ascii="Arial" w:hAnsi="Arial" w:cs="Arial"/>
          <w:sz w:val="20"/>
          <w:szCs w:val="20"/>
        </w:rPr>
        <w:t>Exclusion</w:t>
      </w:r>
      <w:r w:rsidR="00E76FAB">
        <w:rPr>
          <w:rFonts w:ascii="Arial" w:hAnsi="Arial" w:cs="Arial"/>
          <w:sz w:val="20"/>
          <w:szCs w:val="20"/>
        </w:rPr>
        <w:t xml:space="preserve"> </w:t>
      </w:r>
      <w:r w:rsidRPr="007A5073">
        <w:rPr>
          <w:rFonts w:ascii="Arial" w:hAnsi="Arial" w:cs="Arial"/>
          <w:b/>
          <w:bCs/>
          <w:sz w:val="20"/>
          <w:szCs w:val="20"/>
        </w:rPr>
        <w:t xml:space="preserve">19. </w:t>
      </w:r>
      <w:r w:rsidRPr="007A5073">
        <w:rPr>
          <w:rFonts w:ascii="Arial" w:hAnsi="Arial" w:cs="Arial"/>
          <w:sz w:val="20"/>
          <w:szCs w:val="20"/>
        </w:rPr>
        <w:t xml:space="preserve">Your Product of Paragraph </w:t>
      </w:r>
      <w:r w:rsidRPr="007A5073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7A5073">
        <w:rPr>
          <w:rFonts w:ascii="Arial" w:hAnsi="Arial" w:cs="Arial"/>
          <w:sz w:val="20"/>
          <w:szCs w:val="20"/>
        </w:rPr>
        <w:t xml:space="preserve">under Section </w:t>
      </w:r>
      <w:r w:rsidRPr="007A507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7A5073">
        <w:rPr>
          <w:rFonts w:ascii="Arial" w:hAnsi="Arial" w:cs="Arial"/>
          <w:sz w:val="20"/>
          <w:szCs w:val="20"/>
        </w:rPr>
        <w:t>– Exclusions is replaced by the following:</w:t>
      </w:r>
    </w:p>
    <w:p w14:paraId="10723CE6" w14:textId="370F78C5" w:rsidR="00BF1431" w:rsidRPr="007A5073" w:rsidRDefault="007A5073" w:rsidP="00E566A5">
      <w:pPr>
        <w:pStyle w:val="ListParagraph"/>
        <w:suppressAutoHyphens/>
        <w:spacing w:after="120"/>
        <w:ind w:hanging="360"/>
        <w:jc w:val="both"/>
      </w:pPr>
      <w:r w:rsidRPr="007A5073">
        <w:rPr>
          <w:rFonts w:ascii="Arial" w:hAnsi="Arial" w:cs="Arial"/>
          <w:sz w:val="20"/>
          <w:szCs w:val="20"/>
        </w:rPr>
        <w:t>With respect to all Insuring Agreements and Supplementary Payments, this insurance does not apply to:</w:t>
      </w:r>
    </w:p>
    <w:p w14:paraId="1348BDA2" w14:textId="77777777" w:rsidR="007A5073" w:rsidRPr="007A5073" w:rsidRDefault="007A5073" w:rsidP="00E566A5">
      <w:pPr>
        <w:keepNext/>
        <w:tabs>
          <w:tab w:val="left" w:pos="-1080"/>
          <w:tab w:val="left" w:pos="-720"/>
        </w:tabs>
        <w:suppressAutoHyphens/>
        <w:spacing w:after="120"/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7A5073">
        <w:rPr>
          <w:rFonts w:ascii="Arial" w:hAnsi="Arial" w:cs="Arial"/>
          <w:b/>
          <w:bCs/>
          <w:sz w:val="20"/>
          <w:szCs w:val="20"/>
        </w:rPr>
        <w:t>19.</w:t>
      </w:r>
      <w:r w:rsidRPr="007A5073">
        <w:rPr>
          <w:rFonts w:ascii="Arial" w:hAnsi="Arial" w:cs="Arial"/>
          <w:b/>
          <w:bCs/>
          <w:sz w:val="20"/>
          <w:szCs w:val="20"/>
        </w:rPr>
        <w:tab/>
        <w:t>Your Product</w:t>
      </w:r>
    </w:p>
    <w:p w14:paraId="689FA50C" w14:textId="5AB9C249" w:rsidR="007A5073" w:rsidRPr="007A5073" w:rsidRDefault="007A5073" w:rsidP="00E566A5">
      <w:pPr>
        <w:suppressAutoHyphens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7A5073">
        <w:rPr>
          <w:rFonts w:ascii="Arial" w:hAnsi="Arial" w:cs="Arial"/>
          <w:sz w:val="20"/>
          <w:szCs w:val="20"/>
        </w:rPr>
        <w:t>"Loss" arising out of "your product"</w:t>
      </w:r>
      <w:r w:rsidR="002541BF">
        <w:rPr>
          <w:rFonts w:ascii="Arial" w:hAnsi="Arial" w:cs="Arial"/>
          <w:sz w:val="20"/>
          <w:szCs w:val="20"/>
        </w:rPr>
        <w:t xml:space="preserve"> after any insured has relinquished possession of it</w:t>
      </w:r>
      <w:r w:rsidRPr="007A5073">
        <w:rPr>
          <w:rFonts w:ascii="Arial" w:hAnsi="Arial" w:cs="Arial"/>
          <w:sz w:val="20"/>
          <w:szCs w:val="20"/>
        </w:rPr>
        <w:t>.</w:t>
      </w:r>
    </w:p>
    <w:p w14:paraId="4F8BBC36" w14:textId="77777777" w:rsidR="007A5073" w:rsidRPr="007A5073" w:rsidRDefault="007A5073" w:rsidP="00E566A5">
      <w:pPr>
        <w:suppressAutoHyphens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7A5073">
        <w:rPr>
          <w:rFonts w:ascii="Arial" w:hAnsi="Arial" w:cs="Arial"/>
          <w:sz w:val="20"/>
          <w:szCs w:val="20"/>
        </w:rPr>
        <w:t>However, this exclusion does not apply to any "loss" arising:</w:t>
      </w:r>
    </w:p>
    <w:p w14:paraId="3EC05150" w14:textId="553F0557" w:rsidR="007A5073" w:rsidRPr="007A5073" w:rsidRDefault="007A5073" w:rsidP="00E566A5">
      <w:pPr>
        <w:suppressAutoHyphens/>
        <w:spacing w:after="120"/>
        <w:ind w:left="1080" w:hanging="360"/>
        <w:jc w:val="both"/>
        <w:rPr>
          <w:rFonts w:ascii="Arial" w:hAnsi="Arial" w:cs="Arial"/>
          <w:sz w:val="20"/>
          <w:szCs w:val="20"/>
        </w:rPr>
      </w:pPr>
      <w:r w:rsidRPr="007A5073">
        <w:rPr>
          <w:rFonts w:ascii="Arial" w:hAnsi="Arial" w:cs="Arial"/>
          <w:b/>
          <w:sz w:val="20"/>
          <w:szCs w:val="20"/>
        </w:rPr>
        <w:t>a.</w:t>
      </w:r>
      <w:r w:rsidRPr="007A5073">
        <w:rPr>
          <w:rFonts w:ascii="Arial" w:hAnsi="Arial" w:cs="Arial"/>
          <w:b/>
          <w:sz w:val="20"/>
          <w:szCs w:val="20"/>
        </w:rPr>
        <w:tab/>
      </w:r>
      <w:r w:rsidRPr="007A5073">
        <w:rPr>
          <w:rFonts w:ascii="Arial" w:hAnsi="Arial" w:cs="Arial"/>
          <w:bCs/>
          <w:sz w:val="20"/>
          <w:szCs w:val="20"/>
        </w:rPr>
        <w:t>O</w:t>
      </w:r>
      <w:r w:rsidRPr="007A5073">
        <w:rPr>
          <w:rFonts w:ascii="Arial" w:hAnsi="Arial" w:cs="Arial"/>
          <w:sz w:val="20"/>
          <w:szCs w:val="20"/>
        </w:rPr>
        <w:t xml:space="preserve">ut of waste generated </w:t>
      </w:r>
      <w:r w:rsidR="005C0BE5">
        <w:rPr>
          <w:rFonts w:ascii="Arial" w:hAnsi="Arial" w:cs="Arial"/>
          <w:sz w:val="20"/>
          <w:szCs w:val="20"/>
        </w:rPr>
        <w:t>by</w:t>
      </w:r>
      <w:r w:rsidRPr="007A5073">
        <w:rPr>
          <w:rFonts w:ascii="Arial" w:hAnsi="Arial" w:cs="Arial"/>
          <w:sz w:val="20"/>
          <w:szCs w:val="20"/>
        </w:rPr>
        <w:t xml:space="preserve"> "your work" that is relinquished to others to recycle or for beneficial reuse; </w:t>
      </w:r>
    </w:p>
    <w:p w14:paraId="72FC40E7" w14:textId="77777777" w:rsidR="007A5073" w:rsidRPr="007A5073" w:rsidRDefault="007A5073" w:rsidP="00E566A5">
      <w:pPr>
        <w:suppressAutoHyphens/>
        <w:spacing w:after="120"/>
        <w:ind w:left="1080" w:hanging="360"/>
        <w:jc w:val="both"/>
        <w:rPr>
          <w:rFonts w:ascii="Arial" w:hAnsi="Arial" w:cs="Arial"/>
          <w:sz w:val="20"/>
          <w:szCs w:val="20"/>
        </w:rPr>
      </w:pPr>
      <w:r w:rsidRPr="007A5073">
        <w:rPr>
          <w:rFonts w:ascii="Arial" w:hAnsi="Arial" w:cs="Arial"/>
          <w:b/>
          <w:sz w:val="20"/>
          <w:szCs w:val="20"/>
        </w:rPr>
        <w:t>b.</w:t>
      </w:r>
      <w:r w:rsidRPr="007A5073">
        <w:rPr>
          <w:rFonts w:ascii="Arial" w:hAnsi="Arial" w:cs="Arial"/>
          <w:b/>
          <w:sz w:val="20"/>
          <w:szCs w:val="20"/>
        </w:rPr>
        <w:tab/>
      </w:r>
      <w:r w:rsidRPr="007A5073">
        <w:rPr>
          <w:rFonts w:ascii="Arial" w:hAnsi="Arial" w:cs="Arial"/>
          <w:bCs/>
          <w:sz w:val="20"/>
          <w:szCs w:val="20"/>
        </w:rPr>
        <w:t xml:space="preserve">From </w:t>
      </w:r>
      <w:r w:rsidRPr="007A5073">
        <w:rPr>
          <w:rFonts w:ascii="Arial" w:hAnsi="Arial" w:cs="Arial"/>
          <w:sz w:val="20"/>
          <w:szCs w:val="20"/>
        </w:rPr>
        <w:t>"your product" installed or incorporated in "completed operations"; or</w:t>
      </w:r>
    </w:p>
    <w:p w14:paraId="5252CBC3" w14:textId="6DBCADEC" w:rsidR="007A5073" w:rsidRPr="007A5073" w:rsidRDefault="007A5073" w:rsidP="00E566A5">
      <w:pPr>
        <w:suppressAutoHyphens/>
        <w:spacing w:after="120"/>
        <w:ind w:left="1080" w:hanging="360"/>
        <w:jc w:val="both"/>
        <w:rPr>
          <w:rFonts w:ascii="Arial" w:hAnsi="Arial" w:cs="Arial"/>
          <w:sz w:val="20"/>
          <w:szCs w:val="20"/>
        </w:rPr>
      </w:pPr>
      <w:r w:rsidRPr="007A5073">
        <w:rPr>
          <w:rFonts w:ascii="Arial" w:hAnsi="Arial" w:cs="Arial"/>
          <w:b/>
          <w:sz w:val="20"/>
          <w:szCs w:val="20"/>
        </w:rPr>
        <w:t>c.</w:t>
      </w:r>
      <w:r w:rsidRPr="007A5073">
        <w:rPr>
          <w:rFonts w:ascii="Arial" w:hAnsi="Arial" w:cs="Arial"/>
          <w:b/>
          <w:sz w:val="20"/>
          <w:szCs w:val="20"/>
        </w:rPr>
        <w:tab/>
      </w:r>
      <w:r w:rsidRPr="007A5073">
        <w:rPr>
          <w:rFonts w:ascii="Arial" w:hAnsi="Arial" w:cs="Arial"/>
          <w:bCs/>
          <w:sz w:val="20"/>
          <w:szCs w:val="20"/>
        </w:rPr>
        <w:t>Out of "your product" as "transported cargo".</w:t>
      </w:r>
    </w:p>
    <w:bookmarkEnd w:id="3"/>
    <w:p w14:paraId="4D5FDCC5" w14:textId="1FF9A2E3" w:rsidR="007A5073" w:rsidRPr="007A5073" w:rsidRDefault="007A5073" w:rsidP="00634FD4">
      <w:pPr>
        <w:pStyle w:val="ListParagraph"/>
        <w:keepNext/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7A5073">
        <w:rPr>
          <w:rFonts w:ascii="Arial" w:hAnsi="Arial" w:cs="Arial"/>
          <w:b/>
          <w:bCs/>
          <w:sz w:val="20"/>
          <w:szCs w:val="20"/>
        </w:rPr>
        <w:lastRenderedPageBreak/>
        <w:t>C.</w:t>
      </w:r>
      <w:r w:rsidRPr="007A5073">
        <w:rPr>
          <w:rFonts w:ascii="Arial" w:hAnsi="Arial" w:cs="Arial"/>
          <w:b/>
          <w:bCs/>
          <w:sz w:val="20"/>
          <w:szCs w:val="20"/>
        </w:rPr>
        <w:tab/>
      </w:r>
      <w:r w:rsidRPr="007A5073">
        <w:rPr>
          <w:rFonts w:ascii="Arial" w:hAnsi="Arial" w:cs="Arial"/>
          <w:sz w:val="20"/>
          <w:szCs w:val="20"/>
        </w:rPr>
        <w:t xml:space="preserve">Definition </w:t>
      </w:r>
      <w:r w:rsidR="002541BF">
        <w:rPr>
          <w:rFonts w:ascii="Arial" w:hAnsi="Arial" w:cs="Arial"/>
          <w:b/>
          <w:sz w:val="20"/>
          <w:szCs w:val="20"/>
        </w:rPr>
        <w:t>II</w:t>
      </w:r>
      <w:r w:rsidRPr="007A5073">
        <w:rPr>
          <w:rFonts w:ascii="Arial" w:hAnsi="Arial" w:cs="Arial"/>
          <w:b/>
          <w:sz w:val="20"/>
          <w:szCs w:val="20"/>
        </w:rPr>
        <w:t xml:space="preserve">. </w:t>
      </w:r>
      <w:r w:rsidRPr="007A5073">
        <w:rPr>
          <w:rFonts w:ascii="Arial" w:hAnsi="Arial" w:cs="Arial"/>
          <w:sz w:val="20"/>
          <w:szCs w:val="20"/>
        </w:rPr>
        <w:t xml:space="preserve">"Responsible insured" under Section </w:t>
      </w:r>
      <w:r w:rsidRPr="007A5073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7A5073">
        <w:rPr>
          <w:rFonts w:ascii="Arial" w:hAnsi="Arial" w:cs="Arial"/>
          <w:sz w:val="20"/>
          <w:szCs w:val="20"/>
        </w:rPr>
        <w:t>– Definitions is replaced by the following:</w:t>
      </w:r>
    </w:p>
    <w:p w14:paraId="71A53EBD" w14:textId="77E0B7C6" w:rsidR="007A5073" w:rsidRPr="007A5073" w:rsidRDefault="002541BF" w:rsidP="00E566A5">
      <w:pPr>
        <w:keepNext/>
        <w:tabs>
          <w:tab w:val="left" w:pos="-1080"/>
          <w:tab w:val="left" w:pos="-720"/>
        </w:tabs>
        <w:suppressAutoHyphens/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bookmarkStart w:id="5" w:name="_Hlk141940515"/>
      <w:r>
        <w:rPr>
          <w:rFonts w:ascii="Arial" w:hAnsi="Arial" w:cs="Arial"/>
          <w:b/>
          <w:sz w:val="20"/>
          <w:szCs w:val="20"/>
        </w:rPr>
        <w:t>II</w:t>
      </w:r>
      <w:r w:rsidR="007A5073" w:rsidRPr="007A5073">
        <w:rPr>
          <w:rFonts w:ascii="Arial" w:hAnsi="Arial" w:cs="Arial"/>
          <w:b/>
          <w:sz w:val="20"/>
          <w:szCs w:val="20"/>
        </w:rPr>
        <w:t>.</w:t>
      </w:r>
      <w:r w:rsidR="007A5073" w:rsidRPr="007A5073">
        <w:rPr>
          <w:rFonts w:ascii="Arial" w:hAnsi="Arial" w:cs="Arial"/>
          <w:b/>
          <w:sz w:val="20"/>
          <w:szCs w:val="20"/>
        </w:rPr>
        <w:tab/>
      </w:r>
      <w:r w:rsidR="007A5073" w:rsidRPr="007A5073">
        <w:rPr>
          <w:rFonts w:ascii="Arial" w:hAnsi="Arial" w:cs="Arial"/>
          <w:sz w:val="20"/>
          <w:szCs w:val="20"/>
        </w:rPr>
        <w:t xml:space="preserve">"Responsible insured" means </w:t>
      </w:r>
      <w:bookmarkStart w:id="6" w:name="_Hlk87276899"/>
      <w:r w:rsidR="007A5073" w:rsidRPr="007A5073">
        <w:rPr>
          <w:rFonts w:ascii="Arial" w:hAnsi="Arial" w:cs="Arial"/>
          <w:sz w:val="20"/>
          <w:szCs w:val="20"/>
        </w:rPr>
        <w:t>y</w:t>
      </w:r>
      <w:r w:rsidR="007A5073" w:rsidRPr="007A5073">
        <w:rPr>
          <w:rFonts w:ascii="Arial" w:hAnsi="Arial" w:cs="Arial"/>
          <w:bCs/>
          <w:sz w:val="20"/>
          <w:szCs w:val="20"/>
        </w:rPr>
        <w:t>ou</w:t>
      </w:r>
      <w:r w:rsidR="00262AF4">
        <w:rPr>
          <w:rFonts w:ascii="Arial" w:hAnsi="Arial" w:cs="Arial"/>
          <w:bCs/>
          <w:sz w:val="20"/>
          <w:szCs w:val="20"/>
        </w:rPr>
        <w:t xml:space="preserve"> or</w:t>
      </w:r>
      <w:r w:rsidR="007A5073" w:rsidRPr="007A5073">
        <w:rPr>
          <w:rFonts w:ascii="Arial" w:hAnsi="Arial" w:cs="Arial"/>
          <w:bCs/>
          <w:sz w:val="20"/>
          <w:szCs w:val="20"/>
        </w:rPr>
        <w:t xml:space="preserve"> </w:t>
      </w:r>
      <w:r w:rsidR="007A5073" w:rsidRPr="007A5073">
        <w:rPr>
          <w:rFonts w:ascii="Arial" w:hAnsi="Arial" w:cs="Arial"/>
          <w:sz w:val="20"/>
          <w:szCs w:val="20"/>
        </w:rPr>
        <w:t>your "executive officer", director, partner, member, manager, or risk manager.</w:t>
      </w:r>
    </w:p>
    <w:bookmarkEnd w:id="6"/>
    <w:bookmarkEnd w:id="5"/>
    <w:p w14:paraId="7F25645C" w14:textId="1E6A24E8" w:rsidR="00BF1431" w:rsidRDefault="00BF1431" w:rsidP="00DC046B">
      <w:p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6916957F" w14:textId="77777777" w:rsidR="00634FD4" w:rsidRPr="00EF7F69" w:rsidRDefault="00634FD4" w:rsidP="00DC046B">
      <w:p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3750933" w14:textId="77164E88" w:rsidR="00BE768E" w:rsidRPr="00EF7F69" w:rsidRDefault="00DC046B" w:rsidP="006A0F1D">
      <w:p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EF7F69">
        <w:rPr>
          <w:rFonts w:ascii="Arial" w:hAnsi="Arial" w:cs="Arial"/>
          <w:color w:val="000000"/>
          <w:sz w:val="20"/>
          <w:szCs w:val="20"/>
        </w:rPr>
        <w:t>All other terms and conditions remain unchanged.</w:t>
      </w:r>
    </w:p>
    <w:sectPr w:rsidR="00BE768E" w:rsidRPr="00EF7F69" w:rsidSect="00131831"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BA8B" w14:textId="77777777" w:rsidR="0090665B" w:rsidRDefault="0090665B">
      <w:r>
        <w:separator/>
      </w:r>
    </w:p>
  </w:endnote>
  <w:endnote w:type="continuationSeparator" w:id="0">
    <w:p w14:paraId="67A8E24A" w14:textId="77777777" w:rsidR="0090665B" w:rsidRDefault="0090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068"/>
      <w:gridCol w:w="7155"/>
      <w:gridCol w:w="1577"/>
    </w:tblGrid>
    <w:tr w:rsidR="00835E59" w:rsidRPr="0090665B" w14:paraId="33DFD321" w14:textId="77777777" w:rsidTr="0090665B">
      <w:tc>
        <w:tcPr>
          <w:tcW w:w="2148" w:type="dxa"/>
          <w:shd w:val="clear" w:color="auto" w:fill="auto"/>
        </w:tcPr>
        <w:p w14:paraId="33EACA7B" w14:textId="5EDF8D5F" w:rsidR="00835E59" w:rsidRPr="0090665B" w:rsidRDefault="002541BF" w:rsidP="004E069B">
          <w:pPr>
            <w:pStyle w:val="Foo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MEEI </w:t>
          </w:r>
          <w:r w:rsidR="003C0E09">
            <w:rPr>
              <w:rFonts w:ascii="Arial" w:hAnsi="Arial" w:cs="Arial"/>
              <w:b/>
              <w:sz w:val="20"/>
              <w:szCs w:val="20"/>
            </w:rPr>
            <w:t>4204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08 23</w:t>
          </w:r>
        </w:p>
        <w:p w14:paraId="5166940B" w14:textId="77777777" w:rsidR="00835E59" w:rsidRPr="0090665B" w:rsidRDefault="00835E59" w:rsidP="004E069B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560" w:type="dxa"/>
          <w:shd w:val="clear" w:color="auto" w:fill="auto"/>
        </w:tcPr>
        <w:p w14:paraId="28CB46E3" w14:textId="5B4BD459" w:rsidR="00835E59" w:rsidRPr="0090665B" w:rsidRDefault="00835E59" w:rsidP="0090665B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90665B">
            <w:rPr>
              <w:rFonts w:ascii="Arial" w:hAnsi="Arial" w:cs="Arial"/>
              <w:color w:val="FF0000"/>
              <w:sz w:val="18"/>
              <w:szCs w:val="18"/>
            </w:rPr>
            <w:t xml:space="preserve"> </w:t>
          </w:r>
        </w:p>
      </w:tc>
      <w:tc>
        <w:tcPr>
          <w:tcW w:w="1628" w:type="dxa"/>
          <w:shd w:val="clear" w:color="auto" w:fill="auto"/>
        </w:tcPr>
        <w:p w14:paraId="196B4364" w14:textId="77777777" w:rsidR="00835E59" w:rsidRPr="0090665B" w:rsidRDefault="00835E59" w:rsidP="0090665B">
          <w:pPr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90665B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90665B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90665B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90665B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 w:rsidR="007E514C">
            <w:rPr>
              <w:rStyle w:val="PageNumber"/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90665B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  <w:r w:rsidRPr="0090665B">
            <w:rPr>
              <w:rStyle w:val="PageNumber"/>
              <w:rFonts w:ascii="Arial" w:hAnsi="Arial" w:cs="Arial"/>
              <w:b/>
              <w:sz w:val="20"/>
              <w:szCs w:val="20"/>
            </w:rPr>
            <w:t xml:space="preserve"> of </w:t>
          </w:r>
          <w:r w:rsidRPr="0090665B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90665B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90665B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 w:rsidR="007E514C">
            <w:rPr>
              <w:rStyle w:val="PageNumber"/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90665B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</w:p>
        <w:p w14:paraId="43050D66" w14:textId="77777777" w:rsidR="00835E59" w:rsidRPr="0090665B" w:rsidRDefault="00835E59" w:rsidP="004E069B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</w:tr>
  </w:tbl>
  <w:p w14:paraId="2CB360FF" w14:textId="77777777" w:rsidR="00835E59" w:rsidRPr="00555377" w:rsidRDefault="00835E59" w:rsidP="00A9607A">
    <w:pPr>
      <w:widowControl w:val="0"/>
      <w:autoSpaceDE w:val="0"/>
      <w:autoSpaceDN w:val="0"/>
      <w:adjustRightInd w:val="0"/>
      <w:spacing w:line="200" w:lineRule="exac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9E03" w14:textId="77777777" w:rsidR="0090665B" w:rsidRDefault="0090665B">
      <w:r>
        <w:separator/>
      </w:r>
    </w:p>
  </w:footnote>
  <w:footnote w:type="continuationSeparator" w:id="0">
    <w:p w14:paraId="620C72EB" w14:textId="77777777" w:rsidR="0090665B" w:rsidRDefault="0090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64A75"/>
    <w:multiLevelType w:val="hybridMultilevel"/>
    <w:tmpl w:val="5EF65816"/>
    <w:lvl w:ilvl="0" w:tplc="CD48DE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8123F6"/>
    <w:multiLevelType w:val="hybridMultilevel"/>
    <w:tmpl w:val="34C82F8A"/>
    <w:lvl w:ilvl="0" w:tplc="84763EF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p/kOFYJvOcbAykVJOk6u6n9U9t8f6QRBMou0iaJyg6Jxm2Vuyqec5fYf2reda/IqD1mK7kZ7bqjIpN/+qA2xw==" w:salt="sHKHEbvDqSC5r/n0HwY8HQ=="/>
  <w:defaultTabStop w:val="36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75"/>
    <w:rsid w:val="0001286F"/>
    <w:rsid w:val="000200C6"/>
    <w:rsid w:val="000264C9"/>
    <w:rsid w:val="000279A2"/>
    <w:rsid w:val="000333D9"/>
    <w:rsid w:val="00035E2E"/>
    <w:rsid w:val="00040989"/>
    <w:rsid w:val="00044B5A"/>
    <w:rsid w:val="00044BA2"/>
    <w:rsid w:val="0004518B"/>
    <w:rsid w:val="00050209"/>
    <w:rsid w:val="00050385"/>
    <w:rsid w:val="00054002"/>
    <w:rsid w:val="00065B67"/>
    <w:rsid w:val="000705B8"/>
    <w:rsid w:val="0007181E"/>
    <w:rsid w:val="00072076"/>
    <w:rsid w:val="000830E0"/>
    <w:rsid w:val="000864E9"/>
    <w:rsid w:val="00086F1C"/>
    <w:rsid w:val="00095354"/>
    <w:rsid w:val="00096C47"/>
    <w:rsid w:val="000A5A0B"/>
    <w:rsid w:val="000A6761"/>
    <w:rsid w:val="000B521B"/>
    <w:rsid w:val="000B570A"/>
    <w:rsid w:val="000C085B"/>
    <w:rsid w:val="000C0AEE"/>
    <w:rsid w:val="000C2ED9"/>
    <w:rsid w:val="000C7D9F"/>
    <w:rsid w:val="000D5357"/>
    <w:rsid w:val="000D62AA"/>
    <w:rsid w:val="000E1C69"/>
    <w:rsid w:val="000E1F45"/>
    <w:rsid w:val="000E227D"/>
    <w:rsid w:val="000E53AB"/>
    <w:rsid w:val="000F4B3C"/>
    <w:rsid w:val="000F5890"/>
    <w:rsid w:val="001009D1"/>
    <w:rsid w:val="00105740"/>
    <w:rsid w:val="00111AD2"/>
    <w:rsid w:val="00114EF6"/>
    <w:rsid w:val="001158DE"/>
    <w:rsid w:val="00115E75"/>
    <w:rsid w:val="001208A5"/>
    <w:rsid w:val="00131831"/>
    <w:rsid w:val="00137480"/>
    <w:rsid w:val="00141F6C"/>
    <w:rsid w:val="0015083C"/>
    <w:rsid w:val="001512AD"/>
    <w:rsid w:val="00162E56"/>
    <w:rsid w:val="00165D71"/>
    <w:rsid w:val="0017687D"/>
    <w:rsid w:val="0018321C"/>
    <w:rsid w:val="0018580C"/>
    <w:rsid w:val="001864BA"/>
    <w:rsid w:val="001865A2"/>
    <w:rsid w:val="00192B23"/>
    <w:rsid w:val="001978EA"/>
    <w:rsid w:val="001A50E5"/>
    <w:rsid w:val="001A56A8"/>
    <w:rsid w:val="001B014E"/>
    <w:rsid w:val="001B4507"/>
    <w:rsid w:val="001B5322"/>
    <w:rsid w:val="001D0FE8"/>
    <w:rsid w:val="001D6B24"/>
    <w:rsid w:val="001E3311"/>
    <w:rsid w:val="001E361B"/>
    <w:rsid w:val="001E3E64"/>
    <w:rsid w:val="00217DDD"/>
    <w:rsid w:val="002202E4"/>
    <w:rsid w:val="002332F3"/>
    <w:rsid w:val="002345EC"/>
    <w:rsid w:val="0023609A"/>
    <w:rsid w:val="00243D51"/>
    <w:rsid w:val="00243F26"/>
    <w:rsid w:val="00244A79"/>
    <w:rsid w:val="002463F2"/>
    <w:rsid w:val="002471AB"/>
    <w:rsid w:val="002533C2"/>
    <w:rsid w:val="002541BF"/>
    <w:rsid w:val="0026039B"/>
    <w:rsid w:val="00262AF4"/>
    <w:rsid w:val="00263B8E"/>
    <w:rsid w:val="00274B24"/>
    <w:rsid w:val="00280A80"/>
    <w:rsid w:val="0028244D"/>
    <w:rsid w:val="002841A3"/>
    <w:rsid w:val="00284CCA"/>
    <w:rsid w:val="002A0BDA"/>
    <w:rsid w:val="002A1829"/>
    <w:rsid w:val="002A5733"/>
    <w:rsid w:val="002B1875"/>
    <w:rsid w:val="002B3910"/>
    <w:rsid w:val="002C193A"/>
    <w:rsid w:val="002C1B29"/>
    <w:rsid w:val="002C5E97"/>
    <w:rsid w:val="002D5D86"/>
    <w:rsid w:val="002E0185"/>
    <w:rsid w:val="002E2C6A"/>
    <w:rsid w:val="002E6F16"/>
    <w:rsid w:val="002F1592"/>
    <w:rsid w:val="002F3472"/>
    <w:rsid w:val="002F64D2"/>
    <w:rsid w:val="00300455"/>
    <w:rsid w:val="00310B94"/>
    <w:rsid w:val="003332B7"/>
    <w:rsid w:val="00334D45"/>
    <w:rsid w:val="00340707"/>
    <w:rsid w:val="00341867"/>
    <w:rsid w:val="00343344"/>
    <w:rsid w:val="00345A5B"/>
    <w:rsid w:val="003466FC"/>
    <w:rsid w:val="00347AD4"/>
    <w:rsid w:val="00363EB3"/>
    <w:rsid w:val="00370837"/>
    <w:rsid w:val="00371F35"/>
    <w:rsid w:val="003A51AF"/>
    <w:rsid w:val="003A6178"/>
    <w:rsid w:val="003B6B23"/>
    <w:rsid w:val="003C0E09"/>
    <w:rsid w:val="003C1DCE"/>
    <w:rsid w:val="003C4919"/>
    <w:rsid w:val="003C52B9"/>
    <w:rsid w:val="003D4792"/>
    <w:rsid w:val="003E02A4"/>
    <w:rsid w:val="003E7B2D"/>
    <w:rsid w:val="003F1246"/>
    <w:rsid w:val="003F2D58"/>
    <w:rsid w:val="003F5D8D"/>
    <w:rsid w:val="003F6D34"/>
    <w:rsid w:val="00414F9F"/>
    <w:rsid w:val="00417D84"/>
    <w:rsid w:val="00427524"/>
    <w:rsid w:val="00435243"/>
    <w:rsid w:val="004406C1"/>
    <w:rsid w:val="0045544E"/>
    <w:rsid w:val="004555DC"/>
    <w:rsid w:val="00460858"/>
    <w:rsid w:val="0046531B"/>
    <w:rsid w:val="00465CCF"/>
    <w:rsid w:val="004748E6"/>
    <w:rsid w:val="004811FF"/>
    <w:rsid w:val="00482880"/>
    <w:rsid w:val="0049144F"/>
    <w:rsid w:val="00492B10"/>
    <w:rsid w:val="004A2A12"/>
    <w:rsid w:val="004A7361"/>
    <w:rsid w:val="004B0FEB"/>
    <w:rsid w:val="004B3FE2"/>
    <w:rsid w:val="004D439C"/>
    <w:rsid w:val="004D62ED"/>
    <w:rsid w:val="004D6443"/>
    <w:rsid w:val="004D6914"/>
    <w:rsid w:val="004E069B"/>
    <w:rsid w:val="004E0DA1"/>
    <w:rsid w:val="004E34B0"/>
    <w:rsid w:val="004E39A6"/>
    <w:rsid w:val="004E3E50"/>
    <w:rsid w:val="004F2437"/>
    <w:rsid w:val="00507D19"/>
    <w:rsid w:val="005267BA"/>
    <w:rsid w:val="00533929"/>
    <w:rsid w:val="005432B1"/>
    <w:rsid w:val="00550670"/>
    <w:rsid w:val="00553487"/>
    <w:rsid w:val="00555377"/>
    <w:rsid w:val="00555D83"/>
    <w:rsid w:val="005570AC"/>
    <w:rsid w:val="00560A39"/>
    <w:rsid w:val="00563E6F"/>
    <w:rsid w:val="00566E18"/>
    <w:rsid w:val="00594F9C"/>
    <w:rsid w:val="005A572E"/>
    <w:rsid w:val="005A669D"/>
    <w:rsid w:val="005A734A"/>
    <w:rsid w:val="005B584E"/>
    <w:rsid w:val="005C0BE5"/>
    <w:rsid w:val="005C39E5"/>
    <w:rsid w:val="005C6902"/>
    <w:rsid w:val="005E24D2"/>
    <w:rsid w:val="005E6D00"/>
    <w:rsid w:val="005E75CD"/>
    <w:rsid w:val="005F04B4"/>
    <w:rsid w:val="005F0A60"/>
    <w:rsid w:val="005F5CBF"/>
    <w:rsid w:val="005F64D8"/>
    <w:rsid w:val="0061277D"/>
    <w:rsid w:val="00620297"/>
    <w:rsid w:val="006260E6"/>
    <w:rsid w:val="006349B8"/>
    <w:rsid w:val="00634FD4"/>
    <w:rsid w:val="00640551"/>
    <w:rsid w:val="006423C4"/>
    <w:rsid w:val="00653617"/>
    <w:rsid w:val="00654028"/>
    <w:rsid w:val="0067175C"/>
    <w:rsid w:val="006744A5"/>
    <w:rsid w:val="006874ED"/>
    <w:rsid w:val="00692376"/>
    <w:rsid w:val="006A0AB3"/>
    <w:rsid w:val="006A0F1D"/>
    <w:rsid w:val="006A4FFD"/>
    <w:rsid w:val="006B0EB7"/>
    <w:rsid w:val="006B1C9A"/>
    <w:rsid w:val="006B3E5F"/>
    <w:rsid w:val="006B6293"/>
    <w:rsid w:val="006C6BF3"/>
    <w:rsid w:val="006C7077"/>
    <w:rsid w:val="006D3821"/>
    <w:rsid w:val="006D543A"/>
    <w:rsid w:val="006D698E"/>
    <w:rsid w:val="006D7340"/>
    <w:rsid w:val="006E18BE"/>
    <w:rsid w:val="006E1A36"/>
    <w:rsid w:val="006E3B42"/>
    <w:rsid w:val="006F0E4C"/>
    <w:rsid w:val="00705CED"/>
    <w:rsid w:val="00711AC7"/>
    <w:rsid w:val="00717201"/>
    <w:rsid w:val="00721700"/>
    <w:rsid w:val="00727D3A"/>
    <w:rsid w:val="0073383F"/>
    <w:rsid w:val="00734180"/>
    <w:rsid w:val="00735CA8"/>
    <w:rsid w:val="00736390"/>
    <w:rsid w:val="00737E05"/>
    <w:rsid w:val="007433BF"/>
    <w:rsid w:val="00743714"/>
    <w:rsid w:val="00744EF1"/>
    <w:rsid w:val="00754F24"/>
    <w:rsid w:val="0076017B"/>
    <w:rsid w:val="00772707"/>
    <w:rsid w:val="0077666F"/>
    <w:rsid w:val="00780077"/>
    <w:rsid w:val="0079136C"/>
    <w:rsid w:val="00796F5F"/>
    <w:rsid w:val="00797FB1"/>
    <w:rsid w:val="007A1301"/>
    <w:rsid w:val="007A5073"/>
    <w:rsid w:val="007A5FAA"/>
    <w:rsid w:val="007A6E55"/>
    <w:rsid w:val="007B586C"/>
    <w:rsid w:val="007B763A"/>
    <w:rsid w:val="007C2F6A"/>
    <w:rsid w:val="007C3626"/>
    <w:rsid w:val="007C4FD9"/>
    <w:rsid w:val="007D1887"/>
    <w:rsid w:val="007D5D25"/>
    <w:rsid w:val="007E514C"/>
    <w:rsid w:val="007E5AA8"/>
    <w:rsid w:val="007E66DF"/>
    <w:rsid w:val="007F0AF0"/>
    <w:rsid w:val="0080312A"/>
    <w:rsid w:val="00803C1C"/>
    <w:rsid w:val="00804D93"/>
    <w:rsid w:val="00811E91"/>
    <w:rsid w:val="00821CE7"/>
    <w:rsid w:val="00823F9A"/>
    <w:rsid w:val="008248DE"/>
    <w:rsid w:val="00826C2D"/>
    <w:rsid w:val="00835E59"/>
    <w:rsid w:val="00841B85"/>
    <w:rsid w:val="008459D1"/>
    <w:rsid w:val="00846D06"/>
    <w:rsid w:val="00846F4D"/>
    <w:rsid w:val="00847E5E"/>
    <w:rsid w:val="00866218"/>
    <w:rsid w:val="00885467"/>
    <w:rsid w:val="008A1563"/>
    <w:rsid w:val="008A187F"/>
    <w:rsid w:val="008B3A57"/>
    <w:rsid w:val="008C3306"/>
    <w:rsid w:val="008C7223"/>
    <w:rsid w:val="008D3A68"/>
    <w:rsid w:val="008D6939"/>
    <w:rsid w:val="008E4706"/>
    <w:rsid w:val="008E47CE"/>
    <w:rsid w:val="008F65A6"/>
    <w:rsid w:val="0090665B"/>
    <w:rsid w:val="00915A4D"/>
    <w:rsid w:val="009307DF"/>
    <w:rsid w:val="009314D4"/>
    <w:rsid w:val="00942CEF"/>
    <w:rsid w:val="009457AE"/>
    <w:rsid w:val="00945B85"/>
    <w:rsid w:val="009557F3"/>
    <w:rsid w:val="00963EB9"/>
    <w:rsid w:val="00966A20"/>
    <w:rsid w:val="009727AF"/>
    <w:rsid w:val="00973527"/>
    <w:rsid w:val="0098063C"/>
    <w:rsid w:val="00981D56"/>
    <w:rsid w:val="00982BFE"/>
    <w:rsid w:val="009967F3"/>
    <w:rsid w:val="009A4179"/>
    <w:rsid w:val="009A5744"/>
    <w:rsid w:val="009B07B3"/>
    <w:rsid w:val="009B0D54"/>
    <w:rsid w:val="009B7E9F"/>
    <w:rsid w:val="009C0270"/>
    <w:rsid w:val="009C79A1"/>
    <w:rsid w:val="009C7A8D"/>
    <w:rsid w:val="009C7CDF"/>
    <w:rsid w:val="009D0BF4"/>
    <w:rsid w:val="009D1AB6"/>
    <w:rsid w:val="009D1FC7"/>
    <w:rsid w:val="009D3F9F"/>
    <w:rsid w:val="009D69E2"/>
    <w:rsid w:val="009D724E"/>
    <w:rsid w:val="009F531C"/>
    <w:rsid w:val="00A10164"/>
    <w:rsid w:val="00A12996"/>
    <w:rsid w:val="00A12D57"/>
    <w:rsid w:val="00A2409A"/>
    <w:rsid w:val="00A37D89"/>
    <w:rsid w:val="00A55066"/>
    <w:rsid w:val="00A56AED"/>
    <w:rsid w:val="00A56DD7"/>
    <w:rsid w:val="00A6041A"/>
    <w:rsid w:val="00A60A5D"/>
    <w:rsid w:val="00A64AD5"/>
    <w:rsid w:val="00A65A6D"/>
    <w:rsid w:val="00A677C3"/>
    <w:rsid w:val="00A7141E"/>
    <w:rsid w:val="00A74D22"/>
    <w:rsid w:val="00A84E7F"/>
    <w:rsid w:val="00A93580"/>
    <w:rsid w:val="00A9529C"/>
    <w:rsid w:val="00A9607A"/>
    <w:rsid w:val="00AB05ED"/>
    <w:rsid w:val="00AB06CE"/>
    <w:rsid w:val="00AB3BC1"/>
    <w:rsid w:val="00AC31E9"/>
    <w:rsid w:val="00AE342A"/>
    <w:rsid w:val="00AE3549"/>
    <w:rsid w:val="00AE6E9A"/>
    <w:rsid w:val="00AE6F7F"/>
    <w:rsid w:val="00AF5B60"/>
    <w:rsid w:val="00AF7B75"/>
    <w:rsid w:val="00B0053C"/>
    <w:rsid w:val="00B042A9"/>
    <w:rsid w:val="00B13E0C"/>
    <w:rsid w:val="00B200DD"/>
    <w:rsid w:val="00B204AC"/>
    <w:rsid w:val="00B2055D"/>
    <w:rsid w:val="00B22EAC"/>
    <w:rsid w:val="00B249C0"/>
    <w:rsid w:val="00B362DB"/>
    <w:rsid w:val="00B36DCC"/>
    <w:rsid w:val="00B40066"/>
    <w:rsid w:val="00B444CA"/>
    <w:rsid w:val="00B449D1"/>
    <w:rsid w:val="00B46CD5"/>
    <w:rsid w:val="00B56A1F"/>
    <w:rsid w:val="00B83451"/>
    <w:rsid w:val="00BB245C"/>
    <w:rsid w:val="00BB289C"/>
    <w:rsid w:val="00BC440C"/>
    <w:rsid w:val="00BD0D5F"/>
    <w:rsid w:val="00BE633F"/>
    <w:rsid w:val="00BE768E"/>
    <w:rsid w:val="00BE7F37"/>
    <w:rsid w:val="00BF1431"/>
    <w:rsid w:val="00BF72AC"/>
    <w:rsid w:val="00C02473"/>
    <w:rsid w:val="00C04EC2"/>
    <w:rsid w:val="00C05452"/>
    <w:rsid w:val="00C25DD9"/>
    <w:rsid w:val="00C4465D"/>
    <w:rsid w:val="00C5165B"/>
    <w:rsid w:val="00C51DDA"/>
    <w:rsid w:val="00C55C16"/>
    <w:rsid w:val="00C73F25"/>
    <w:rsid w:val="00C8742A"/>
    <w:rsid w:val="00C90E27"/>
    <w:rsid w:val="00C953C3"/>
    <w:rsid w:val="00C96742"/>
    <w:rsid w:val="00CA0878"/>
    <w:rsid w:val="00CA61FE"/>
    <w:rsid w:val="00CB1F00"/>
    <w:rsid w:val="00CC2563"/>
    <w:rsid w:val="00CC3846"/>
    <w:rsid w:val="00CC51F0"/>
    <w:rsid w:val="00CC5717"/>
    <w:rsid w:val="00CC6813"/>
    <w:rsid w:val="00CD123F"/>
    <w:rsid w:val="00CD4062"/>
    <w:rsid w:val="00CF1F44"/>
    <w:rsid w:val="00CF3DFC"/>
    <w:rsid w:val="00CF402E"/>
    <w:rsid w:val="00CF68DB"/>
    <w:rsid w:val="00D1362D"/>
    <w:rsid w:val="00D14FB8"/>
    <w:rsid w:val="00D15021"/>
    <w:rsid w:val="00D24B44"/>
    <w:rsid w:val="00D32AED"/>
    <w:rsid w:val="00D35940"/>
    <w:rsid w:val="00D35DA1"/>
    <w:rsid w:val="00D40ACD"/>
    <w:rsid w:val="00D464F0"/>
    <w:rsid w:val="00D4727E"/>
    <w:rsid w:val="00D62FF4"/>
    <w:rsid w:val="00D64437"/>
    <w:rsid w:val="00D76BC9"/>
    <w:rsid w:val="00D76E34"/>
    <w:rsid w:val="00D82FE1"/>
    <w:rsid w:val="00D94269"/>
    <w:rsid w:val="00D96A92"/>
    <w:rsid w:val="00DB3CC2"/>
    <w:rsid w:val="00DC046B"/>
    <w:rsid w:val="00DC5AEF"/>
    <w:rsid w:val="00DC6648"/>
    <w:rsid w:val="00DD4491"/>
    <w:rsid w:val="00DD4E76"/>
    <w:rsid w:val="00DD5B84"/>
    <w:rsid w:val="00DD6BD9"/>
    <w:rsid w:val="00DE6852"/>
    <w:rsid w:val="00DE6A8A"/>
    <w:rsid w:val="00E13493"/>
    <w:rsid w:val="00E13B29"/>
    <w:rsid w:val="00E25151"/>
    <w:rsid w:val="00E2600F"/>
    <w:rsid w:val="00E43564"/>
    <w:rsid w:val="00E44869"/>
    <w:rsid w:val="00E452A3"/>
    <w:rsid w:val="00E45E4B"/>
    <w:rsid w:val="00E464B1"/>
    <w:rsid w:val="00E5335D"/>
    <w:rsid w:val="00E53A0B"/>
    <w:rsid w:val="00E547DC"/>
    <w:rsid w:val="00E55DE7"/>
    <w:rsid w:val="00E55FD7"/>
    <w:rsid w:val="00E566A5"/>
    <w:rsid w:val="00E56795"/>
    <w:rsid w:val="00E60BE6"/>
    <w:rsid w:val="00E65ACA"/>
    <w:rsid w:val="00E70434"/>
    <w:rsid w:val="00E76FAB"/>
    <w:rsid w:val="00E87108"/>
    <w:rsid w:val="00E91FAF"/>
    <w:rsid w:val="00EA6227"/>
    <w:rsid w:val="00EB0CA6"/>
    <w:rsid w:val="00EE1CE1"/>
    <w:rsid w:val="00EF0A92"/>
    <w:rsid w:val="00EF4B33"/>
    <w:rsid w:val="00EF7F69"/>
    <w:rsid w:val="00F02566"/>
    <w:rsid w:val="00F10ADF"/>
    <w:rsid w:val="00F13B20"/>
    <w:rsid w:val="00F26288"/>
    <w:rsid w:val="00F326BA"/>
    <w:rsid w:val="00F33533"/>
    <w:rsid w:val="00F33AD2"/>
    <w:rsid w:val="00F341E8"/>
    <w:rsid w:val="00F3470F"/>
    <w:rsid w:val="00F40E5B"/>
    <w:rsid w:val="00F41440"/>
    <w:rsid w:val="00F5073E"/>
    <w:rsid w:val="00F5099C"/>
    <w:rsid w:val="00F6131B"/>
    <w:rsid w:val="00F61CA4"/>
    <w:rsid w:val="00F624E8"/>
    <w:rsid w:val="00F66159"/>
    <w:rsid w:val="00F71330"/>
    <w:rsid w:val="00F8797D"/>
    <w:rsid w:val="00F947C0"/>
    <w:rsid w:val="00FA7D54"/>
    <w:rsid w:val="00FB06AF"/>
    <w:rsid w:val="00FB0D73"/>
    <w:rsid w:val="00FB22A9"/>
    <w:rsid w:val="00FB381C"/>
    <w:rsid w:val="00FC01EB"/>
    <w:rsid w:val="00FC136B"/>
    <w:rsid w:val="00FD2530"/>
    <w:rsid w:val="00FD4289"/>
    <w:rsid w:val="00FE6669"/>
    <w:rsid w:val="00FF11C9"/>
    <w:rsid w:val="00FF325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D02FFD3"/>
  <w15:docId w15:val="{C035F4CF-E7C7-4FEA-AEE7-8C8F09B4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DD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A5073"/>
    <w:pPr>
      <w:overflowPunct w:val="0"/>
      <w:autoSpaceDE w:val="0"/>
      <w:autoSpaceDN w:val="0"/>
      <w:adjustRightInd w:val="0"/>
      <w:ind w:left="360"/>
      <w:jc w:val="both"/>
      <w:textAlignment w:val="baseline"/>
      <w:outlineLvl w:val="2"/>
    </w:pPr>
    <w:rPr>
      <w:rFonts w:ascii="Tms Rmn" w:hAnsi="Tms Rm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7D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7DDD"/>
  </w:style>
  <w:style w:type="table" w:styleId="TableGrid">
    <w:name w:val="Table Grid"/>
    <w:basedOn w:val="TableNormal"/>
    <w:rsid w:val="00217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0E2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D62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62F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E76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E7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768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7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68E"/>
    <w:rPr>
      <w:b/>
      <w:bCs/>
    </w:rPr>
  </w:style>
  <w:style w:type="paragraph" w:styleId="Revision">
    <w:name w:val="Revision"/>
    <w:hidden/>
    <w:uiPriority w:val="99"/>
    <w:semiHidden/>
    <w:rsid w:val="003D4792"/>
    <w:rPr>
      <w:sz w:val="24"/>
      <w:szCs w:val="24"/>
    </w:rPr>
  </w:style>
  <w:style w:type="paragraph" w:styleId="NoSpacing">
    <w:name w:val="No Spacing"/>
    <w:uiPriority w:val="1"/>
    <w:qFormat/>
    <w:rsid w:val="00F02566"/>
    <w:pPr>
      <w:jc w:val="both"/>
    </w:pPr>
    <w:rPr>
      <w:rFonts w:ascii="Arial" w:eastAsiaTheme="minorEastAsia" w:hAnsi="Arial" w:cs="Arial"/>
      <w:bCs/>
      <w:lang w:eastAsia="zh-CN"/>
    </w:rPr>
  </w:style>
  <w:style w:type="paragraph" w:customStyle="1" w:styleId="outlinetxt3">
    <w:name w:val="outlinetxt3"/>
    <w:basedOn w:val="Normal"/>
    <w:rsid w:val="00EF7F69"/>
    <w:pPr>
      <w:keepLines/>
      <w:tabs>
        <w:tab w:val="right" w:pos="780"/>
        <w:tab w:val="left" w:pos="900"/>
      </w:tabs>
      <w:overflowPunct w:val="0"/>
      <w:autoSpaceDE w:val="0"/>
      <w:autoSpaceDN w:val="0"/>
      <w:adjustRightInd w:val="0"/>
      <w:spacing w:before="80" w:line="220" w:lineRule="exact"/>
      <w:ind w:left="900" w:hanging="900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7A5073"/>
    <w:pPr>
      <w:ind w:left="720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7A5073"/>
    <w:rPr>
      <w:rFonts w:ascii="Tms Rmn" w:hAnsi="Tms Rm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DDE7-C4DB-4923-B434-50C1DF8B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Markel Insurance Company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Sharma, Shailesh [ON CONTRACT]</cp:lastModifiedBy>
  <cp:revision>3</cp:revision>
  <cp:lastPrinted>2011-05-12T00:00:00Z</cp:lastPrinted>
  <dcterms:created xsi:type="dcterms:W3CDTF">2023-08-03T17:58:00Z</dcterms:created>
  <dcterms:modified xsi:type="dcterms:W3CDTF">2023-09-18T06:14:00Z</dcterms:modified>
</cp:coreProperties>
</file>